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0" w:line="602" w:lineRule="exact"/>
        <w:ind w:left="13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第二届侯官论坛论文征集方案</w:t>
      </w: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一、征集时间</w:t>
      </w:r>
    </w:p>
    <w:p>
      <w:pPr>
        <w:spacing w:before="162" w:line="222" w:lineRule="auto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即日起至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10 日</w:t>
      </w:r>
    </w:p>
    <w:p>
      <w:pPr>
        <w:spacing w:before="164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二、选题参考</w:t>
      </w:r>
    </w:p>
    <w:p>
      <w:pPr>
        <w:spacing w:before="159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“两个结合”视域下的侯官文化大众化国际化传播；</w:t>
      </w:r>
    </w:p>
    <w:p>
      <w:pPr>
        <w:spacing w:before="168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2.侯官文化与新时代福建精神；</w:t>
      </w:r>
    </w:p>
    <w:p>
      <w:pPr>
        <w:spacing w:before="167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3.侯官文化的传承发展。</w:t>
      </w:r>
    </w:p>
    <w:p>
      <w:pPr>
        <w:spacing w:before="165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三、论文要求</w:t>
      </w:r>
    </w:p>
    <w:p>
      <w:pPr>
        <w:spacing w:before="160" w:line="537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1.坚持正确的政治方向、学术导向和价值取向，具有较</w:t>
      </w:r>
    </w:p>
    <w:p>
      <w:pPr>
        <w:spacing w:line="222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强的思想性、创新性。</w:t>
      </w:r>
    </w:p>
    <w:p>
      <w:pPr>
        <w:spacing w:before="170" w:line="540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2.论文内容应紧扣主题、观点鲜明、叙述清楚、文字精</w:t>
      </w:r>
    </w:p>
    <w:p>
      <w:pPr>
        <w:spacing w:before="1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炼、格式规范，题目可自拟，论文字数要求在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字以上。</w:t>
      </w:r>
    </w:p>
    <w:p>
      <w:pPr>
        <w:spacing w:before="170" w:line="322" w:lineRule="auto"/>
        <w:ind w:left="26" w:right="91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已发表、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已获奖和未发表的论文均可提</w:t>
      </w:r>
      <w:r>
        <w:rPr>
          <w:rFonts w:ascii="仿宋" w:hAnsi="仿宋" w:eastAsia="仿宋" w:cs="仿宋"/>
          <w:spacing w:val="1"/>
          <w:sz w:val="31"/>
          <w:szCs w:val="31"/>
        </w:rPr>
        <w:t>交，若已公开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发表应注明；作者需保证论文内容的真实性和客观</w:t>
      </w:r>
      <w:r>
        <w:rPr>
          <w:rFonts w:ascii="仿宋" w:hAnsi="仿宋" w:eastAsia="仿宋" w:cs="仿宋"/>
          <w:spacing w:val="8"/>
          <w:sz w:val="31"/>
          <w:szCs w:val="31"/>
        </w:rPr>
        <w:t>性，文责</w:t>
      </w:r>
    </w:p>
    <w:p>
      <w:pPr>
        <w:spacing w:before="2" w:line="223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自负。</w:t>
      </w:r>
    </w:p>
    <w:p>
      <w:pPr>
        <w:spacing w:before="164" w:line="540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4.一经投稿代表作者同意将该论文著作权中的复制权、</w:t>
      </w:r>
    </w:p>
    <w:p>
      <w:pPr>
        <w:spacing w:line="221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汇编权、发行权、信息网络传播权的使用权授予主办</w:t>
      </w:r>
      <w:r>
        <w:rPr>
          <w:rFonts w:ascii="仿宋" w:hAnsi="仿宋" w:eastAsia="仿宋" w:cs="仿宋"/>
          <w:spacing w:val="7"/>
          <w:sz w:val="31"/>
          <w:szCs w:val="31"/>
        </w:rPr>
        <w:t>方。</w:t>
      </w:r>
    </w:p>
    <w:p>
      <w:pPr>
        <w:spacing w:before="167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</w:t>
      </w:r>
      <w:r>
        <w:rPr>
          <w:rFonts w:hint="eastAsia" w:ascii="黑体" w:hAnsi="黑体" w:eastAsia="黑体" w:cs="黑体"/>
          <w:spacing w:val="4"/>
          <w:sz w:val="31"/>
          <w:szCs w:val="31"/>
          <w:lang w:eastAsia="zh-CN"/>
        </w:rPr>
        <w:t>、</w:t>
      </w:r>
      <w:r>
        <w:rPr>
          <w:rFonts w:ascii="黑体" w:hAnsi="黑体" w:eastAsia="黑体" w:cs="黑体"/>
          <w:spacing w:val="6"/>
          <w:sz w:val="31"/>
          <w:szCs w:val="31"/>
        </w:rPr>
        <w:t>论文格式</w:t>
      </w:r>
    </w:p>
    <w:p>
      <w:pPr>
        <w:spacing w:before="160" w:line="229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(一)标题</w:t>
      </w:r>
    </w:p>
    <w:p>
      <w:pPr>
        <w:spacing w:before="155" w:line="54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黑体三号字，标题应鲜明，一般不超过</w:t>
      </w:r>
      <w:r>
        <w:rPr>
          <w:rFonts w:ascii="仿宋" w:hAnsi="仿宋" w:eastAsia="仿宋" w:cs="仿宋"/>
          <w:spacing w:val="-43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25</w:t>
      </w:r>
      <w:r>
        <w:rPr>
          <w:rFonts w:ascii="仿宋" w:hAnsi="仿宋" w:eastAsia="仿宋" w:cs="仿宋"/>
          <w:spacing w:val="-50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个字，不使</w:t>
      </w:r>
    </w:p>
    <w:p>
      <w:pPr>
        <w:spacing w:before="1"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用外文缩写词。</w:t>
      </w:r>
    </w:p>
    <w:p>
      <w:pPr>
        <w:spacing w:before="167" w:line="220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(二)作者姓名及单位信息</w:t>
      </w:r>
    </w:p>
    <w:p>
      <w:pPr>
        <w:spacing w:before="169" w:line="322" w:lineRule="auto"/>
        <w:ind w:left="22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楷体_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10"/>
          <w:sz w:val="31"/>
          <w:szCs w:val="31"/>
        </w:rPr>
        <w:t>2312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小四号字，要有准确的作者单位名称、省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份、城市及邮编。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示例：张三（福建师范大学 经济学院，</w:t>
      </w:r>
    </w:p>
    <w:p>
      <w:pPr>
        <w:spacing w:before="1" w:line="22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福建 福州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350117）</w:t>
      </w:r>
    </w:p>
    <w:p>
      <w:pPr>
        <w:spacing w:before="166" w:line="222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(三)摘要（中文）</w:t>
      </w:r>
    </w:p>
    <w:p>
      <w:pPr>
        <w:spacing w:before="168" w:line="540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楷体_</w:t>
      </w:r>
      <w:r>
        <w:rPr>
          <w:rFonts w:ascii="仿宋" w:hAnsi="仿宋" w:eastAsia="仿宋" w:cs="仿宋"/>
          <w:position w:val="17"/>
          <w:sz w:val="31"/>
          <w:szCs w:val="31"/>
        </w:rPr>
        <w:t>GB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2312</w:t>
      </w:r>
      <w:r>
        <w:rPr>
          <w:rFonts w:ascii="仿宋" w:hAnsi="仿宋" w:eastAsia="仿宋" w:cs="仿宋"/>
          <w:spacing w:val="-33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五号字，字数控制在</w:t>
      </w:r>
      <w:r>
        <w:rPr>
          <w:rFonts w:ascii="仿宋" w:hAnsi="仿宋" w:eastAsia="仿宋" w:cs="仿宋"/>
          <w:spacing w:val="-31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300</w:t>
      </w:r>
      <w:r>
        <w:rPr>
          <w:rFonts w:ascii="仿宋" w:hAnsi="仿宋" w:eastAsia="仿宋" w:cs="仿宋"/>
          <w:spacing w:val="-37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字以内，重点包</w:t>
      </w:r>
    </w:p>
    <w:p>
      <w:pPr>
        <w:spacing w:before="1"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括研究目的、方法、结果和结论等内容。</w:t>
      </w:r>
    </w:p>
    <w:p>
      <w:pPr>
        <w:spacing w:before="166" w:line="229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(四)关键词</w:t>
      </w:r>
    </w:p>
    <w:p>
      <w:pPr>
        <w:spacing w:before="156" w:line="218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楷体_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2"/>
          <w:sz w:val="31"/>
          <w:szCs w:val="31"/>
        </w:rPr>
        <w:t>2312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五号字，不少于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个，不超过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个。</w:t>
      </w:r>
    </w:p>
    <w:p>
      <w:pPr>
        <w:spacing w:before="173" w:line="229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(五)正文</w:t>
      </w:r>
    </w:p>
    <w:p>
      <w:pPr>
        <w:spacing w:before="156" w:line="222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宋体五号字，字数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5000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字以上。</w:t>
      </w:r>
    </w:p>
    <w:p>
      <w:pPr>
        <w:spacing w:before="168" w:line="223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(六)注释</w:t>
      </w:r>
    </w:p>
    <w:p>
      <w:pPr>
        <w:spacing w:before="163" w:line="322" w:lineRule="auto"/>
        <w:ind w:left="34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宋体六号字，注释采用脚注，注释内容是参考文献的，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执行中华人民共和国国家标准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6"/>
          <w:sz w:val="31"/>
          <w:szCs w:val="31"/>
        </w:rPr>
        <w:t>/T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7714-2</w:t>
      </w:r>
      <w:r>
        <w:rPr>
          <w:rFonts w:ascii="仿宋" w:hAnsi="仿宋" w:eastAsia="仿宋" w:cs="仿宋"/>
          <w:spacing w:val="5"/>
          <w:sz w:val="31"/>
          <w:szCs w:val="31"/>
        </w:rPr>
        <w:t>015《信息与文献</w:t>
      </w:r>
    </w:p>
    <w:p>
      <w:pPr>
        <w:spacing w:before="1"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参考文献著录规则》（参见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7.参考文献）。</w:t>
      </w:r>
    </w:p>
    <w:p>
      <w:pPr>
        <w:spacing w:before="162" w:line="226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(七)参考文献</w:t>
      </w:r>
    </w:p>
    <w:p>
      <w:pPr>
        <w:spacing w:before="165" w:line="54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7"/>
          <w:sz w:val="31"/>
          <w:szCs w:val="31"/>
        </w:rPr>
        <w:t>仿宋_</w:t>
      </w:r>
      <w:r>
        <w:rPr>
          <w:rFonts w:ascii="仿宋" w:hAnsi="仿宋" w:eastAsia="仿宋" w:cs="仿宋"/>
          <w:position w:val="17"/>
          <w:sz w:val="31"/>
          <w:szCs w:val="31"/>
        </w:rPr>
        <w:t>GB</w:t>
      </w:r>
      <w:r>
        <w:rPr>
          <w:rFonts w:ascii="仿宋" w:hAnsi="仿宋" w:eastAsia="仿宋" w:cs="仿宋"/>
          <w:spacing w:val="19"/>
          <w:position w:val="17"/>
          <w:sz w:val="31"/>
          <w:szCs w:val="31"/>
        </w:rPr>
        <w:t>2312</w:t>
      </w:r>
      <w:r>
        <w:rPr>
          <w:rFonts w:ascii="仿宋" w:hAnsi="仿宋" w:eastAsia="仿宋" w:cs="仿宋"/>
          <w:spacing w:val="-12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17"/>
          <w:sz w:val="31"/>
          <w:szCs w:val="31"/>
        </w:rPr>
        <w:t>五号字。</w:t>
      </w:r>
      <w:r>
        <w:rPr>
          <w:rFonts w:ascii="仿宋" w:hAnsi="仿宋" w:eastAsia="仿宋" w:cs="仿宋"/>
          <w:spacing w:val="-8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17"/>
          <w:sz w:val="31"/>
          <w:szCs w:val="31"/>
        </w:rPr>
        <w:t>执行中华人民共和国国家标准</w:t>
      </w:r>
    </w:p>
    <w:p>
      <w:pPr>
        <w:spacing w:before="1"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2"/>
          <w:sz w:val="31"/>
          <w:szCs w:val="31"/>
        </w:rPr>
        <w:t>/T 7714-2015《信息与文献参考文献著录规则》，示例：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69" w:line="222" w:lineRule="auto"/>
        <w:ind w:left="7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[参考文献]</w:t>
      </w:r>
    </w:p>
    <w:p>
      <w:pPr>
        <w:spacing w:before="166" w:line="54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[1]习近平著.</w:t>
      </w:r>
      <w:r>
        <w:rPr>
          <w:rFonts w:ascii="仿宋" w:hAnsi="仿宋" w:eastAsia="仿宋" w:cs="仿宋"/>
          <w:spacing w:val="-8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习近平谈治国理政.第三卷[M].北京：外</w:t>
      </w:r>
    </w:p>
    <w:p>
      <w:pPr>
        <w:spacing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文出版社,2020:101.</w:t>
      </w:r>
    </w:p>
    <w:p>
      <w:pPr>
        <w:spacing w:before="165" w:line="54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6"/>
          <w:sz w:val="31"/>
          <w:szCs w:val="31"/>
        </w:rPr>
        <w:t>[2]陈桂生.教育学的迷惘与迷惘的教育学</w:t>
      </w:r>
      <w:r>
        <w:rPr>
          <w:rFonts w:ascii="仿宋" w:hAnsi="仿宋" w:eastAsia="仿宋" w:cs="仿宋"/>
          <w:spacing w:val="16"/>
          <w:position w:val="16"/>
          <w:sz w:val="31"/>
          <w:szCs w:val="31"/>
        </w:rPr>
        <w:t>[J].华东师</w:t>
      </w:r>
    </w:p>
    <w:p>
      <w:pPr>
        <w:spacing w:line="222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范大学学报(教育科学版),1989(3)</w:t>
      </w:r>
      <w:r>
        <w:rPr>
          <w:rFonts w:ascii="仿宋" w:hAnsi="仿宋" w:eastAsia="仿宋" w:cs="仿宋"/>
          <w:spacing w:val="5"/>
          <w:sz w:val="31"/>
          <w:szCs w:val="31"/>
        </w:rPr>
        <w:t>:23.</w:t>
      </w:r>
    </w:p>
    <w:p>
      <w:pPr>
        <w:spacing w:before="167" w:line="540" w:lineRule="exact"/>
        <w:ind w:right="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[3]</w:t>
      </w:r>
      <w:r>
        <w:rPr>
          <w:rFonts w:ascii="仿宋" w:hAnsi="仿宋" w:eastAsia="仿宋" w:cs="仿宋"/>
          <w:spacing w:val="86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陶</w:t>
      </w:r>
      <w:r>
        <w:rPr>
          <w:rFonts w:ascii="仿宋" w:hAnsi="仿宋" w:eastAsia="仿宋" w:cs="仿宋"/>
          <w:spacing w:val="43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仁</w:t>
      </w:r>
      <w:r>
        <w:rPr>
          <w:rFonts w:ascii="仿宋" w:hAnsi="仿宋" w:eastAsia="仿宋" w:cs="仿宋"/>
          <w:spacing w:val="4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骥</w:t>
      </w:r>
      <w:r>
        <w:rPr>
          <w:rFonts w:ascii="仿宋" w:hAnsi="仿宋" w:eastAsia="仿宋" w:cs="仿宋"/>
          <w:spacing w:val="48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.</w:t>
      </w:r>
      <w:r>
        <w:rPr>
          <w:rFonts w:ascii="仿宋" w:hAnsi="仿宋" w:eastAsia="仿宋" w:cs="仿宋"/>
          <w:spacing w:val="64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密</w:t>
      </w:r>
      <w:r>
        <w:rPr>
          <w:rFonts w:ascii="仿宋" w:hAnsi="仿宋" w:eastAsia="仿宋" w:cs="仿宋"/>
          <w:spacing w:val="45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码</w:t>
      </w:r>
      <w:r>
        <w:rPr>
          <w:rFonts w:ascii="仿宋" w:hAnsi="仿宋" w:eastAsia="仿宋" w:cs="仿宋"/>
          <w:spacing w:val="59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学</w:t>
      </w:r>
      <w:r>
        <w:rPr>
          <w:rFonts w:ascii="仿宋" w:hAnsi="仿宋" w:eastAsia="仿宋" w:cs="仿宋"/>
          <w:spacing w:val="57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与</w:t>
      </w:r>
      <w:r>
        <w:rPr>
          <w:rFonts w:ascii="仿宋" w:hAnsi="仿宋" w:eastAsia="仿宋" w:cs="仿宋"/>
          <w:spacing w:val="49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数</w:t>
      </w:r>
      <w:r>
        <w:rPr>
          <w:rFonts w:ascii="仿宋" w:hAnsi="仿宋" w:eastAsia="仿宋" w:cs="仿宋"/>
          <w:spacing w:val="6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学</w:t>
      </w:r>
      <w:r>
        <w:rPr>
          <w:rFonts w:ascii="仿宋" w:hAnsi="仿宋" w:eastAsia="仿宋" w:cs="仿宋"/>
          <w:spacing w:val="108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[J].</w:t>
      </w:r>
      <w:r>
        <w:rPr>
          <w:rFonts w:ascii="仿宋" w:hAnsi="仿宋" w:eastAsia="仿宋" w:cs="仿宋"/>
          <w:spacing w:val="98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自</w:t>
      </w:r>
      <w:r>
        <w:rPr>
          <w:rFonts w:ascii="仿宋" w:hAnsi="仿宋" w:eastAsia="仿宋" w:cs="仿宋"/>
          <w:spacing w:val="55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然</w:t>
      </w:r>
      <w:r>
        <w:rPr>
          <w:rFonts w:ascii="仿宋" w:hAnsi="仿宋" w:eastAsia="仿宋" w:cs="仿宋"/>
          <w:spacing w:val="5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1"/>
          <w:szCs w:val="31"/>
        </w:rPr>
        <w:t>杂</w:t>
      </w:r>
    </w:p>
    <w:p>
      <w:pPr>
        <w:spacing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志,1984,7(7):527.</w:t>
      </w:r>
    </w:p>
    <w:p>
      <w:pPr>
        <w:spacing w:before="164" w:line="322" w:lineRule="auto"/>
        <w:ind w:left="31" w:right="12" w:firstLine="7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[4]</w:t>
      </w:r>
      <w:r>
        <w:rPr>
          <w:rFonts w:ascii="仿宋" w:hAnsi="仿宋" w:eastAsia="仿宋" w:cs="仿宋"/>
          <w:sz w:val="31"/>
          <w:szCs w:val="31"/>
        </w:rPr>
        <w:t>Qiu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QA</w:t>
      </w:r>
      <w:r>
        <w:rPr>
          <w:rFonts w:ascii="仿宋" w:hAnsi="仿宋" w:eastAsia="仿宋" w:cs="仿宋"/>
          <w:spacing w:val="8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>Cui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LR</w:t>
      </w:r>
      <w:r>
        <w:rPr>
          <w:rFonts w:ascii="仿宋" w:hAnsi="仿宋" w:eastAsia="仿宋" w:cs="仿宋"/>
          <w:spacing w:val="8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>Gao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HD</w:t>
      </w:r>
      <w:r>
        <w:rPr>
          <w:rFonts w:ascii="仿宋" w:hAnsi="仿宋" w:eastAsia="仿宋" w:cs="仿宋"/>
          <w:spacing w:val="8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>Yi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H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Optimal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allocation of units in sequential probability series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systems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[J].</w:t>
      </w:r>
    </w:p>
    <w:p>
      <w:pPr>
        <w:spacing w:line="215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Re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lia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Eng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Sys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Saf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2018;169:351-363.</w:t>
      </w:r>
    </w:p>
    <w:p>
      <w:pPr>
        <w:spacing w:before="178" w:line="219" w:lineRule="auto"/>
        <w:ind w:left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(八)作者简介及联系方式</w:t>
      </w:r>
    </w:p>
    <w:p>
      <w:pPr>
        <w:spacing w:before="173" w:line="54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宋体五号字，作者简介一般不超过</w:t>
      </w:r>
      <w:r>
        <w:rPr>
          <w:rFonts w:ascii="仿宋" w:hAnsi="仿宋" w:eastAsia="仿宋" w:cs="仿宋"/>
          <w:spacing w:val="-40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100</w:t>
      </w:r>
      <w:r>
        <w:rPr>
          <w:rFonts w:ascii="仿宋" w:hAnsi="仿宋" w:eastAsia="仿宋" w:cs="仿宋"/>
          <w:spacing w:val="-4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字，联系方式请</w:t>
      </w:r>
    </w:p>
    <w:p>
      <w:pPr>
        <w:spacing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写明详细的通信地址、邮编、常用电话及电子邮箱等信息。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115" w:left="1785" w:header="0" w:footer="838" w:gutter="0"/>
          <w:cols w:space="720" w:num="1"/>
        </w:sectPr>
      </w:pPr>
    </w:p>
    <w:p>
      <w:pPr>
        <w:spacing w:before="101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>
      <w:pPr>
        <w:pStyle w:val="2"/>
        <w:spacing w:line="320" w:lineRule="auto"/>
      </w:pPr>
    </w:p>
    <w:p>
      <w:pPr>
        <w:pStyle w:val="2"/>
        <w:spacing w:line="321" w:lineRule="auto"/>
      </w:pPr>
    </w:p>
    <w:p>
      <w:pPr>
        <w:spacing w:before="140" w:line="603" w:lineRule="exact"/>
        <w:ind w:left="71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7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侯官论坛形象标识（</w:t>
      </w:r>
      <w:r>
        <w:rPr>
          <w:rFonts w:ascii="宋体" w:hAnsi="宋体" w:eastAsia="宋体" w:cs="宋体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LOGO</w:t>
      </w:r>
      <w:r>
        <w:rPr>
          <w:rFonts w:ascii="宋体" w:hAnsi="宋体" w:eastAsia="宋体" w:cs="宋体"/>
          <w:spacing w:val="37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）征集方案</w:t>
      </w:r>
    </w:p>
    <w:p>
      <w:pPr>
        <w:pStyle w:val="2"/>
        <w:spacing w:line="308" w:lineRule="auto"/>
      </w:pPr>
    </w:p>
    <w:p>
      <w:pPr>
        <w:pStyle w:val="2"/>
        <w:spacing w:line="309" w:lineRule="auto"/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一、征集时间</w:t>
      </w:r>
    </w:p>
    <w:p>
      <w:pPr>
        <w:spacing w:before="221" w:line="599" w:lineRule="exact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即日起至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2023</w:t>
      </w:r>
      <w:r>
        <w:rPr>
          <w:rFonts w:ascii="仿宋" w:hAnsi="仿宋" w:eastAsia="仿宋" w:cs="仿宋"/>
          <w:spacing w:val="-59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10</w:t>
      </w:r>
      <w:r>
        <w:rPr>
          <w:rFonts w:ascii="仿宋" w:hAnsi="仿宋" w:eastAsia="仿宋" w:cs="仿宋"/>
          <w:spacing w:val="-4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21"/>
          <w:sz w:val="31"/>
          <w:szCs w:val="31"/>
        </w:rPr>
        <w:t>10 日。</w:t>
      </w:r>
    </w:p>
    <w:p>
      <w:pPr>
        <w:spacing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二、征集对象</w:t>
      </w:r>
    </w:p>
    <w:p>
      <w:pPr>
        <w:spacing w:before="221" w:line="599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福州地区大学城各高校师生，机构、团队和个人均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可。</w:t>
      </w:r>
    </w:p>
    <w:p>
      <w:pPr>
        <w:spacing w:line="227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三、设计要求</w:t>
      </w:r>
    </w:p>
    <w:p>
      <w:pPr>
        <w:spacing w:before="219" w:line="220" w:lineRule="auto"/>
        <w:ind w:left="61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一）应征作品须符合以下标准</w:t>
      </w:r>
    </w:p>
    <w:p>
      <w:pPr>
        <w:spacing w:before="232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z w:val="31"/>
          <w:szCs w:val="31"/>
        </w:rPr>
        <w:t>LOGO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设计包含标志图形和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“侯官论坛”字体设计组合。</w:t>
      </w:r>
    </w:p>
    <w:p>
      <w:pPr>
        <w:spacing w:before="227" w:line="357" w:lineRule="auto"/>
        <w:ind w:left="6" w:right="9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2.作品主题鲜明，简洁美观、构思精巧，能体现侯官文化元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素，简约醒目、寓意贴切、易于识别，富有视觉冲击力和</w:t>
      </w:r>
      <w:r>
        <w:rPr>
          <w:rFonts w:ascii="仿宋" w:hAnsi="仿宋" w:eastAsia="仿宋" w:cs="仿宋"/>
          <w:spacing w:val="5"/>
          <w:sz w:val="31"/>
          <w:szCs w:val="31"/>
        </w:rPr>
        <w:t>整体美</w:t>
      </w:r>
    </w:p>
    <w:p>
      <w:pPr>
        <w:spacing w:before="1" w:line="225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感。</w:t>
      </w:r>
    </w:p>
    <w:p>
      <w:pPr>
        <w:spacing w:before="222" w:line="600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1"/>
          <w:sz w:val="31"/>
          <w:szCs w:val="31"/>
        </w:rPr>
        <w:t>3.</w:t>
      </w:r>
      <w:r>
        <w:rPr>
          <w:rFonts w:ascii="仿宋" w:hAnsi="仿宋" w:eastAsia="仿宋" w:cs="仿宋"/>
          <w:position w:val="21"/>
          <w:sz w:val="31"/>
          <w:szCs w:val="31"/>
        </w:rPr>
        <w:t>LOGO</w:t>
      </w:r>
      <w:r>
        <w:rPr>
          <w:rFonts w:ascii="仿宋" w:hAnsi="仿宋" w:eastAsia="仿宋" w:cs="仿宋"/>
          <w:spacing w:val="-4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1"/>
          <w:sz w:val="31"/>
          <w:szCs w:val="31"/>
        </w:rPr>
        <w:t>应体现广泛适用性，适合在制作公共标识、信函标记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等载体和环境中应用、传播。</w:t>
      </w:r>
    </w:p>
    <w:p>
      <w:pPr>
        <w:spacing w:before="225" w:line="358" w:lineRule="auto"/>
        <w:ind w:left="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4.作品必须是原创作品，此前未以任何形式发表，</w:t>
      </w:r>
      <w:r>
        <w:rPr>
          <w:rFonts w:ascii="仿宋" w:hAnsi="仿宋" w:eastAsia="仿宋" w:cs="仿宋"/>
          <w:spacing w:val="-3"/>
          <w:sz w:val="31"/>
          <w:szCs w:val="31"/>
        </w:rPr>
        <w:t>杜绝抄袭、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雷同，严禁侵犯他人的著作权、商标权等知识产权</w:t>
      </w:r>
      <w:r>
        <w:rPr>
          <w:rFonts w:ascii="仿宋" w:hAnsi="仿宋" w:eastAsia="仿宋" w:cs="仿宋"/>
          <w:spacing w:val="5"/>
          <w:sz w:val="31"/>
          <w:szCs w:val="31"/>
        </w:rPr>
        <w:t>。涉及侵权行</w:t>
      </w:r>
    </w:p>
    <w:p>
      <w:pPr>
        <w:spacing w:before="1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为的，均由应征者承担相应的法律责任。</w:t>
      </w:r>
    </w:p>
    <w:p>
      <w:pPr>
        <w:spacing w:before="227" w:line="600" w:lineRule="exact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position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93"/>
          <w:position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position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二）应征作品须包含</w:t>
      </w:r>
      <w:r>
        <w:rPr>
          <w:rFonts w:ascii="楷体" w:hAnsi="楷体" w:eastAsia="楷体" w:cs="楷体"/>
          <w:spacing w:val="-64"/>
          <w:position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position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LOGO</w:t>
      </w:r>
      <w:r>
        <w:rPr>
          <w:rFonts w:ascii="楷体" w:hAnsi="楷体" w:eastAsia="楷体" w:cs="楷体"/>
          <w:spacing w:val="-45"/>
          <w:position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position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的绘制形象、名称和设计说明，</w:t>
      </w:r>
    </w:p>
    <w:p>
      <w:pPr>
        <w:spacing w:before="2" w:line="218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并符合以下要求</w:t>
      </w:r>
    </w:p>
    <w:p>
      <w:pPr>
        <w:spacing w:line="218" w:lineRule="auto"/>
        <w:rPr>
          <w:rFonts w:ascii="楷体" w:hAnsi="楷体" w:eastAsia="楷体" w:cs="楷体"/>
          <w:sz w:val="31"/>
          <w:szCs w:val="31"/>
        </w:rPr>
        <w:sectPr>
          <w:footerReference r:id="rId6" w:type="default"/>
          <w:pgSz w:w="11906" w:h="16839"/>
          <w:pgMar w:top="1431" w:right="1409" w:bottom="1258" w:left="1551" w:header="0" w:footer="980" w:gutter="0"/>
          <w:cols w:space="720" w:num="1"/>
        </w:sectPr>
      </w:pPr>
    </w:p>
    <w:p>
      <w:pPr>
        <w:spacing w:before="163" w:line="322" w:lineRule="auto"/>
        <w:ind w:left="34" w:right="16" w:firstLine="644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1.应征作品由设计方案、全彩色版和黑白版设计图稿以及设计理念说明（300 字以内）组成。</w:t>
      </w:r>
    </w:p>
    <w:p>
      <w:pPr>
        <w:spacing w:before="163" w:line="322" w:lineRule="auto"/>
        <w:ind w:left="34" w:right="16" w:firstLine="644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2.LOGO 设计在表现形式和技术手段上，应适用于平面、立体和电子媒介的传播和再创作。</w:t>
      </w:r>
    </w:p>
    <w:p>
      <w:pPr>
        <w:spacing w:before="163" w:line="322" w:lineRule="auto"/>
        <w:ind w:left="34" w:right="16" w:firstLine="644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设计理念说明应阐述设计思路、理念和含义。</w:t>
      </w:r>
    </w:p>
    <w:p>
      <w:pPr>
        <w:spacing w:before="163" w:line="322" w:lineRule="auto"/>
        <w:ind w:left="34" w:right="16" w:firstLine="644"/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</w:rPr>
        <w:t>4.设计方案以电子文件形式提交，将作品电子图稿和设计说 明一并打包压缩后发送至会务组邮箱，文件名为 “作者姓名(单 位)+设计方案征集”。设计说明提交 Word 文档； 图稿提交 JPG 图 片，图案像素色彩模式为 RGB 色，图片分辨率在 300dpi 以上，注 明标准比例、标准色、字体及其尺寸，并保证图片缩小到 100 × 100 像素时仍能正常使用； 由设计者保留设计原图（如 AI、CDR、PSD）， 以便作品获奖后提供原图文件和查证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>
      <w:pPr>
        <w:spacing w:before="163" w:line="322" w:lineRule="auto"/>
        <w:ind w:left="34" w:right="16" w:firstLine="644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5.应征作品须符合国家相关法律规定，不得与其他相关用途 LOGO 相同或相似，不得侵犯他人著作权、商标权等在先权利，且LOGO 尚未在国内、外被注册、使用。</w:t>
      </w:r>
    </w:p>
    <w:p>
      <w:pPr>
        <w:spacing w:before="227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</w:t>
      </w:r>
      <w:r>
        <w:rPr>
          <w:rFonts w:ascii="黑体" w:hAnsi="黑体" w:eastAsia="黑体" w:cs="黑体"/>
          <w:spacing w:val="2"/>
          <w:sz w:val="31"/>
          <w:szCs w:val="31"/>
        </w:rPr>
        <w:t>奖励设置</w:t>
      </w:r>
    </w:p>
    <w:p>
      <w:pPr>
        <w:spacing w:before="21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本次征集活动拟对入围作品创作者给予一定奖励。</w:t>
      </w:r>
    </w:p>
    <w:p>
      <w:pPr>
        <w:spacing w:before="101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2"/>
          <w:sz w:val="31"/>
          <w:szCs w:val="31"/>
          <w:lang w:val="en-US" w:eastAsia="zh-CN"/>
        </w:rPr>
        <w:t>五</w:t>
      </w:r>
      <w:r>
        <w:rPr>
          <w:rFonts w:ascii="黑体" w:hAnsi="黑体" w:eastAsia="黑体" w:cs="黑体"/>
          <w:spacing w:val="2"/>
          <w:sz w:val="31"/>
          <w:szCs w:val="31"/>
        </w:rPr>
        <w:t>、评选办法</w:t>
      </w:r>
    </w:p>
    <w:p>
      <w:pPr>
        <w:spacing w:before="222" w:line="356" w:lineRule="auto"/>
        <w:ind w:left="9" w:right="6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一）本次活动设立评审委员会，负责制订</w:t>
      </w:r>
      <w:r>
        <w:rPr>
          <w:rFonts w:ascii="仿宋" w:hAnsi="仿宋" w:eastAsia="仿宋" w:cs="仿宋"/>
          <w:spacing w:val="3"/>
          <w:sz w:val="31"/>
          <w:szCs w:val="31"/>
        </w:rPr>
        <w:t>评审细则和作品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评审，指导活动有序开展。评审过程中以参赛作品的实用性、美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观性、创意性和设计理念作为评判标准，坚持公平、公正的原则。</w:t>
      </w:r>
    </w:p>
    <w:p>
      <w:pPr>
        <w:spacing w:before="22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（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二）奖励以作品为单位授予，奖金由相关</w:t>
      </w:r>
      <w:r>
        <w:rPr>
          <w:rFonts w:ascii="仿宋" w:hAnsi="仿宋" w:eastAsia="仿宋" w:cs="仿宋"/>
          <w:spacing w:val="-6"/>
          <w:sz w:val="31"/>
          <w:szCs w:val="31"/>
        </w:rPr>
        <w:t>创作者自行分配。</w:t>
      </w:r>
    </w:p>
    <w:p>
      <w:pPr>
        <w:spacing w:before="227" w:line="358" w:lineRule="auto"/>
        <w:ind w:left="2" w:right="6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（三）主办单位将奖金交付作品的创作者或其指定的代表。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创作者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人以上的，主办单位将奖金交付投稿人排名首</w:t>
      </w:r>
      <w:r>
        <w:rPr>
          <w:rFonts w:ascii="仿宋" w:hAnsi="仿宋" w:eastAsia="仿宋" w:cs="仿宋"/>
          <w:spacing w:val="4"/>
          <w:sz w:val="31"/>
          <w:szCs w:val="31"/>
        </w:rPr>
        <w:t>位的应征</w:t>
      </w:r>
    </w:p>
    <w:p>
      <w:pPr>
        <w:spacing w:line="223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者或其书面指定的代表。</w:t>
      </w:r>
    </w:p>
    <w:p>
      <w:pPr>
        <w:spacing w:before="226" w:line="220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（四）入围情况将通过微信公众号等途径向社会公布。</w:t>
      </w:r>
    </w:p>
    <w:p>
      <w:pPr>
        <w:spacing w:before="228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4"/>
          <w:sz w:val="31"/>
          <w:szCs w:val="31"/>
          <w:lang w:val="en-US" w:eastAsia="zh-CN"/>
        </w:rPr>
        <w:t>六</w:t>
      </w:r>
      <w:r>
        <w:rPr>
          <w:rFonts w:ascii="黑体" w:hAnsi="黑体" w:eastAsia="黑体" w:cs="黑体"/>
          <w:spacing w:val="4"/>
          <w:sz w:val="31"/>
          <w:szCs w:val="31"/>
        </w:rPr>
        <w:t>、其他事项</w:t>
      </w:r>
    </w:p>
    <w:p>
      <w:pPr>
        <w:spacing w:before="220" w:line="600" w:lineRule="exact"/>
        <w:ind w:right="6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一）本次活动不向应征单位和个人收取任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何费用，此次奖</w:t>
      </w:r>
    </w:p>
    <w:p>
      <w:pPr>
        <w:spacing w:before="2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金均为税前金额，获奖者应按照相关国家及地区的法律规定纳税。</w:t>
      </w:r>
    </w:p>
    <w:p>
      <w:pPr>
        <w:spacing w:before="225" w:line="358" w:lineRule="auto"/>
        <w:ind w:left="16" w:right="62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二）如果出现创意相同或类似的应征作品，则</w:t>
      </w:r>
      <w:r>
        <w:rPr>
          <w:rFonts w:ascii="仿宋" w:hAnsi="仿宋" w:eastAsia="仿宋" w:cs="仿宋"/>
          <w:spacing w:val="3"/>
          <w:sz w:val="31"/>
          <w:szCs w:val="31"/>
        </w:rPr>
        <w:t>以收件时间</w:t>
      </w:r>
      <w:r>
        <w:rPr>
          <w:rFonts w:ascii="仿宋" w:hAnsi="仿宋" w:eastAsia="仿宋" w:cs="仿宋"/>
          <w:sz w:val="31"/>
          <w:szCs w:val="31"/>
        </w:rPr>
        <w:t xml:space="preserve"> 来确定第一创意者。每位应征者（单位）限投一件作品,投稿后不</w:t>
      </w:r>
    </w:p>
    <w:p>
      <w:pPr>
        <w:spacing w:before="1"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可修改。</w:t>
      </w:r>
    </w:p>
    <w:p>
      <w:pPr>
        <w:spacing w:before="227" w:line="357" w:lineRule="auto"/>
        <w:ind w:left="17" w:right="62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（三）应征作品如为多人合作，需征得所有合作者同意，并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注明所有合作者姓名。不得侵犯第三方的权利，如应征作品发生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侵权纠纷，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由作者承担相应法律责任并取消参选资格。</w:t>
      </w:r>
    </w:p>
    <w:p>
      <w:pPr>
        <w:spacing w:before="231" w:line="357" w:lineRule="auto"/>
        <w:ind w:left="19" w:right="62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（四）主办方对所有入选作品拥有修改权，入选作品作者有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义务根据主办方提出的意见修改、完善设计稿，并按要求提供完</w:t>
      </w:r>
    </w:p>
    <w:p>
      <w:pPr>
        <w:spacing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善、详细的设计方案。</w:t>
      </w:r>
    </w:p>
    <w:p>
      <w:pPr>
        <w:spacing w:before="101" w:line="357" w:lineRule="auto"/>
        <w:ind w:left="2" w:right="79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（五）入选作品作者领奖后，作品所有权、著作权、使用权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等相关权利全部归活动主办方所有，获奖个人或团体不得自行使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用或转让第三方。主办方享有对入选作品进行修改、再设计、注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册、展示、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出版及其他形式的宣传、使用等。应征者不再享有与</w:t>
      </w:r>
      <w:bookmarkStart w:id="0" w:name="_GoBack"/>
      <w:bookmarkEnd w:id="0"/>
      <w:r>
        <w:rPr>
          <w:rFonts w:ascii="仿宋" w:hAnsi="仿宋" w:eastAsia="仿宋" w:cs="仿宋"/>
          <w:spacing w:val="4"/>
          <w:sz w:val="31"/>
          <w:szCs w:val="31"/>
        </w:rPr>
        <w:t>该作品著作权有关的任何权利。</w:t>
      </w:r>
    </w:p>
    <w:p>
      <w:pPr>
        <w:spacing w:before="230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1"/>
          <w:sz w:val="31"/>
          <w:szCs w:val="31"/>
        </w:rPr>
        <w:t>（六）凡向主办单位投稿者，均被视为认可本通知所有条</w:t>
      </w:r>
      <w:r>
        <w:rPr>
          <w:rFonts w:ascii="仿宋" w:hAnsi="仿宋" w:eastAsia="仿宋" w:cs="仿宋"/>
          <w:spacing w:val="-3"/>
          <w:position w:val="21"/>
          <w:sz w:val="31"/>
          <w:szCs w:val="31"/>
        </w:rPr>
        <w:t>款，</w:t>
      </w:r>
    </w:p>
    <w:p>
      <w:pPr>
        <w:spacing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主办单位对本次征集活动拥有最终解释权。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439" w:bottom="1259" w:left="1533" w:header="0" w:footer="980" w:gutter="0"/>
          <w:cols w:space="720" w:num="1"/>
        </w:sect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40" w:line="258" w:lineRule="auto"/>
        <w:ind w:left="3113" w:right="1236" w:hanging="195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侯官文化主题美术与书法作品联展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作品征集方案</w:t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1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一、征集时间</w:t>
      </w:r>
    </w:p>
    <w:p>
      <w:pPr>
        <w:spacing w:before="221" w:line="551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17"/>
          <w:sz w:val="31"/>
          <w:szCs w:val="31"/>
        </w:rPr>
        <w:t>即日起至</w:t>
      </w:r>
      <w:r>
        <w:rPr>
          <w:rFonts w:ascii="仿宋" w:hAnsi="仿宋" w:eastAsia="仿宋" w:cs="仿宋"/>
          <w:spacing w:val="-4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7"/>
          <w:sz w:val="31"/>
          <w:szCs w:val="31"/>
        </w:rPr>
        <w:t>2023</w:t>
      </w:r>
      <w:r>
        <w:rPr>
          <w:rFonts w:ascii="仿宋" w:hAnsi="仿宋" w:eastAsia="仿宋" w:cs="仿宋"/>
          <w:spacing w:val="-59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7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7"/>
          <w:sz w:val="31"/>
          <w:szCs w:val="31"/>
        </w:rPr>
        <w:t>10</w:t>
      </w:r>
      <w:r>
        <w:rPr>
          <w:rFonts w:ascii="仿宋" w:hAnsi="仿宋" w:eastAsia="仿宋" w:cs="仿宋"/>
          <w:spacing w:val="-4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7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7"/>
          <w:sz w:val="31"/>
          <w:szCs w:val="31"/>
        </w:rPr>
        <w:t>15 日。</w:t>
      </w:r>
    </w:p>
    <w:p>
      <w:pPr>
        <w:spacing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二、征集对象</w:t>
      </w:r>
    </w:p>
    <w:p>
      <w:pPr>
        <w:spacing w:before="161" w:line="539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福州地区大学城各高校师生，机构、团队和个人均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可。</w:t>
      </w:r>
    </w:p>
    <w:p>
      <w:pPr>
        <w:spacing w:line="227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三、作品要求</w:t>
      </w:r>
    </w:p>
    <w:p>
      <w:pPr>
        <w:spacing w:before="159" w:line="222" w:lineRule="auto"/>
        <w:ind w:left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一）内容与题材要求</w:t>
      </w:r>
    </w:p>
    <w:p>
      <w:pPr>
        <w:spacing w:before="165" w:line="322" w:lineRule="auto"/>
        <w:ind w:right="62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以侯官文化为主题，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内容要充分反映贯彻落实习近平总书记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在文化传承发展座谈会上的重要讲话精神，题材包含与侯官文化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相关的历史人物故事、时代楷模、风土人情、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民间传说、名人名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言、古籍建筑、城乡振兴风貌等主题性创作、写生；必须是原创</w:t>
      </w:r>
    </w:p>
    <w:p>
      <w:pPr>
        <w:spacing w:before="1"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作品，杜绝抄袭。</w:t>
      </w:r>
    </w:p>
    <w:p>
      <w:pPr>
        <w:spacing w:before="169" w:line="220" w:lineRule="auto"/>
        <w:ind w:left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二）作品类型及要求</w:t>
      </w:r>
    </w:p>
    <w:p>
      <w:pPr>
        <w:spacing w:before="170" w:line="322" w:lineRule="auto"/>
        <w:ind w:left="8" w:right="6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1.绘画（含中国画、油画、水彩粉画、版画、漆画、综合材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料、连环画、插画、速写等</w:t>
      </w:r>
      <w:r>
        <w:rPr>
          <w:rFonts w:ascii="仿宋" w:hAnsi="仿宋" w:eastAsia="仿宋" w:cs="仿宋"/>
          <w:spacing w:val="-70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</w:rPr>
        <w:t>其中中国画、油画、漆画、综合材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料非特殊情况下高度和宽度不超过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2.4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米，其它画种不超过全开。</w:t>
      </w:r>
    </w:p>
    <w:p>
      <w:pPr>
        <w:spacing w:before="169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2.雕塑：高度不超过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米。</w:t>
      </w:r>
    </w:p>
    <w:p>
      <w:pPr>
        <w:spacing w:before="169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3.招贴设计：规格不超过全开。</w:t>
      </w:r>
    </w:p>
    <w:p>
      <w:pPr>
        <w:spacing w:before="167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4.书法篆刻：规格不超过六尺宣纸。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439" w:bottom="1259" w:left="1539" w:header="0" w:footer="980" w:gutter="0"/>
          <w:cols w:space="720" w:num="1"/>
        </w:sectPr>
      </w:pPr>
    </w:p>
    <w:p>
      <w:pPr>
        <w:spacing w:before="169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四、其他事项</w:t>
      </w:r>
    </w:p>
    <w:p>
      <w:pPr>
        <w:spacing w:before="165" w:line="322" w:lineRule="auto"/>
        <w:ind w:right="62" w:firstLine="678"/>
        <w:jc w:val="both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>初评阶段提交方式：提交作品的高清图片（像素色彩模式 为 RGB 色， 图 片分辨率在 300dpi 以上 ）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。文件名为“作者姓名(单位)+作品”，邮件题署 “侯官文化美术与书法作品征集”，内容注明设计人姓名、身份证号码、单位、电话、通讯地址等。入选作品提交方式：经组委会评选，确认入选参展作品，将予以公示并通知作者将原作寄送到指定地点。</w:t>
      </w:r>
      <w:r>
        <w:rPr>
          <w:rFonts w:ascii="仿宋" w:hAnsi="仿宋" w:eastAsia="仿宋" w:cs="仿宋"/>
          <w:spacing w:val="2"/>
          <w:sz w:val="31"/>
          <w:szCs w:val="31"/>
        </w:rPr>
        <w:t>展览结束后，作品一律按作者指定的地址退回。</w:t>
      </w: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pStyle w:val="2"/>
      </w:pPr>
    </w:p>
    <w:sectPr>
      <w:footerReference r:id="rId9" w:type="default"/>
      <w:pgSz w:w="11906" w:h="16839"/>
      <w:pgMar w:top="1431" w:right="1463" w:bottom="1259" w:left="1547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1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Y5MjhlNmRmMGY2MzRmYTYzNmZhYTI4ZGFhYTNiYTYifQ=="/>
  </w:docVars>
  <w:rsids>
    <w:rsidRoot w:val="00000000"/>
    <w:rsid w:val="01313520"/>
    <w:rsid w:val="0E920DEE"/>
    <w:rsid w:val="12021424"/>
    <w:rsid w:val="363D46DF"/>
    <w:rsid w:val="44B46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2023-09-20T10:30:00Z</dcterms:created>
  <dc:creator>微软用户</dc:creator>
  <cp:lastModifiedBy>林 の 声音</cp:lastModifiedBy>
  <dcterms:modified xsi:type="dcterms:W3CDTF">2023-09-21T03:07:41Z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2023-09-21T08:33:41Z</vt:filetime>
  </property>
  <property fmtid="{D5CDD505-2E9C-101B-9397-08002B2CF9AE}" pid="4" name="KSOProductBuildVer">
    <vt:lpwstr>2052-12.1.0.15374</vt:lpwstr>
  </property>
  <property fmtid="{D5CDD505-2E9C-101B-9397-08002B2CF9AE}" pid="5" name="ICV">
    <vt:lpwstr>303BCB70A90C469F9EF4228EE2F01070_12</vt:lpwstr>
  </property>
</Properties>
</file>