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福州大学“三全育人”综合改革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拟试点学院名单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94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716"/>
        <w:gridCol w:w="68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6"/>
                <w:kern w:val="0"/>
                <w:sz w:val="28"/>
                <w:szCs w:val="28"/>
              </w:rPr>
              <w:t>序</w:t>
            </w:r>
            <w:r>
              <w:rPr>
                <w:rFonts w:hint="eastAsia" w:ascii="仿宋_GB2312" w:hAnsi="仿宋_GB2312" w:eastAsia="仿宋_GB2312" w:cs="仿宋_GB2312"/>
                <w:b/>
                <w:spacing w:val="-6"/>
                <w:kern w:val="0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6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项目名称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6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打造“十大育人”新体系，构建新时代协同育人新格局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数计学院</w:t>
            </w:r>
          </w:p>
        </w:tc>
        <w:tc>
          <w:tcPr>
            <w:tcW w:w="6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“点线面体”接力跑，“三全育人”同心圆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土木学院</w:t>
            </w:r>
          </w:p>
        </w:tc>
        <w:tc>
          <w:tcPr>
            <w:tcW w:w="6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牢固树立大思政观，开创“三全育人”新局面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化学学院</w:t>
            </w:r>
          </w:p>
        </w:tc>
        <w:tc>
          <w:tcPr>
            <w:tcW w:w="6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构建一流学科建设背景下的微观一体化育人体系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石化学院</w:t>
            </w:r>
          </w:p>
        </w:tc>
        <w:tc>
          <w:tcPr>
            <w:tcW w:w="6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服务区域化工产业发展，构建石化“三全育人”体系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机械学院</w:t>
            </w:r>
          </w:p>
        </w:tc>
        <w:tc>
          <w:tcPr>
            <w:tcW w:w="6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基于“三全育人”理念的卓越机械工程人才“一体化”培养体系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紫金学院</w:t>
            </w:r>
          </w:p>
        </w:tc>
        <w:tc>
          <w:tcPr>
            <w:tcW w:w="6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新时代、新工科产教融合“紫金模式”下“三全育人”综合改革试点学院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厦工艺学院</w:t>
            </w:r>
          </w:p>
        </w:tc>
        <w:tc>
          <w:tcPr>
            <w:tcW w:w="6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“三全育人”综合改革试点学院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福州大学“三全育人”综合改革精品项目拟立项名单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方正小标宋简体" w:eastAsia="方正小标宋简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方正小标宋简体" w:eastAsia="方正小标宋简体"/>
          <w:sz w:val="30"/>
          <w:szCs w:val="30"/>
        </w:rPr>
      </w:pPr>
    </w:p>
    <w:tbl>
      <w:tblPr>
        <w:tblStyle w:val="2"/>
        <w:tblW w:w="97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783"/>
        <w:gridCol w:w="1450"/>
        <w:gridCol w:w="1126"/>
        <w:gridCol w:w="15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序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4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申报类型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所属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党建引领聚合力  共创共建育英才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科研育人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钟舜聪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小平科技创新团队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三全育人”视域下大学生心理健康教育模式探索与实践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心理育人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柯江锋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学生处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打造主动协同组织育人体系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组织育人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周训胜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组织部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福州大学课程思政育人体系的研究与实践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课程育人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于岩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教务处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传承卢嘉锡精神音乐剧创作展演项目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文化育人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吴慧娟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擘画“三全育人”思政征程书写“顶天立地”科研华章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科研育人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吴唐风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物信学院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福州大学共青团“实践育人，知行合一”项目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实践育人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吴雪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校团委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促进精准教学与创新服务同频共振 提升数学公共基础课协同育人水平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课程育人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周勇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数学公共基础课研究中心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新工科背景下文化育人对学生的民族精神培养与实践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文化育人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黄国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电气学院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新时代化工类应用型创新人才培育模式探索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科研育人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江莉龙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石化学院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snapToGrid w:val="0"/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snapToGrid w:val="0"/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snapToGrid w:val="0"/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福州大学“三全育人”综合改革培育项目拟立项名单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tbl>
      <w:tblPr>
        <w:tblStyle w:val="2"/>
        <w:tblW w:w="103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5034"/>
        <w:gridCol w:w="1416"/>
        <w:gridCol w:w="1080"/>
        <w:gridCol w:w="20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6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5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申报类型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所属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校企联动打造卓越毕业生的探索与实践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课程育人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黄培明</w:t>
            </w:r>
          </w:p>
        </w:tc>
        <w:tc>
          <w:tcPr>
            <w:tcW w:w="2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土木学院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立德树人德法兼修，抓好法治人才培养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实践育人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张泓</w:t>
            </w:r>
          </w:p>
        </w:tc>
        <w:tc>
          <w:tcPr>
            <w:tcW w:w="2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科研引领 助力一流人才培养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科研育人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刘旺</w:t>
            </w:r>
          </w:p>
        </w:tc>
        <w:tc>
          <w:tcPr>
            <w:tcW w:w="2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化学学院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读万卷书、行万里路”——创新学生教育、发展“全链条”培养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文化育人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刘旭莹</w:t>
            </w:r>
          </w:p>
        </w:tc>
        <w:tc>
          <w:tcPr>
            <w:tcW w:w="2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中国传统家训文化研习社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构建三全育人格局，服务“一带一路”建设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实践育人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林秋生</w:t>
            </w:r>
          </w:p>
        </w:tc>
        <w:tc>
          <w:tcPr>
            <w:tcW w:w="2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基于“三全育人”理念的海洋食品与生物功能制品科研人才培养体系的构建与实践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科研育人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汪少芸</w:t>
            </w:r>
          </w:p>
        </w:tc>
        <w:tc>
          <w:tcPr>
            <w:tcW w:w="2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海洋科学与技术研究院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snapToGrid w:val="0"/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snapToGrid w:val="0"/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snapToGrid w:val="0"/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CC"/>
    <w:rsid w:val="005D5D56"/>
    <w:rsid w:val="006249CC"/>
    <w:rsid w:val="00A96314"/>
    <w:rsid w:val="00EA464E"/>
    <w:rsid w:val="00EC216C"/>
    <w:rsid w:val="01226BDF"/>
    <w:rsid w:val="0F83683E"/>
    <w:rsid w:val="15197CAA"/>
    <w:rsid w:val="3CD844EB"/>
    <w:rsid w:val="3EF50C9E"/>
    <w:rsid w:val="53475CC2"/>
    <w:rsid w:val="5E873F20"/>
    <w:rsid w:val="616C66E1"/>
    <w:rsid w:val="6EE05AB5"/>
    <w:rsid w:val="7896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295</Characters>
  <Lines>2</Lines>
  <Paragraphs>1</Paragraphs>
  <TotalTime>18</TotalTime>
  <ScaleCrop>false</ScaleCrop>
  <LinksUpToDate>false</LinksUpToDate>
  <CharactersWithSpaces>345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2020-08-26T03:32:00Z</dcterms:created>
  <dc:creator>xb21cn</dc:creator>
  <cp:lastModifiedBy>Administrator</cp:lastModifiedBy>
  <cp:lastPrinted>2020-09-04T08:40:00Z</cp:lastPrinted>
  <dcterms:modified xsi:type="dcterms:W3CDTF">2020-09-08T02:03:26Z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