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jc w:val="center"/>
        <w:rPr>
          <w:rFonts w:ascii="宋体" w:hAnsi="宋体" w:cs="仿宋_GB2312"/>
          <w:b/>
          <w:bCs/>
          <w:kern w:val="0"/>
          <w:sz w:val="18"/>
          <w:szCs w:val="18"/>
        </w:rPr>
      </w:pPr>
    </w:p>
    <w:p>
      <w:pPr>
        <w:adjustRightInd w:val="0"/>
        <w:snapToGrid w:val="0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32"/>
        </w:rPr>
        <w:t>福州大学课程教学研究与改革创新分核定办法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after="156" w:afterLines="50" w:line="540" w:lineRule="exact"/>
        <w:ind w:firstLine="616" w:firstLineChars="200"/>
        <w:jc w:val="both"/>
        <w:textAlignment w:val="auto"/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6"/>
          <w:kern w:val="0"/>
          <w:sz w:val="32"/>
          <w:szCs w:val="32"/>
        </w:rPr>
        <w:t>教师课程教学综合测评中与测评课程相关的教学研究与改革创新分，具体内容包括相关国家级、省级和校级教学成果奖、教改课题、课程建设、专业建设、教材建设等改革项目，项目结题后由教务处负责核定相应分值，具体计算办法如下表：</w:t>
      </w:r>
    </w:p>
    <w:tbl>
      <w:tblPr>
        <w:tblStyle w:val="3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59"/>
        <w:gridCol w:w="2216"/>
        <w:gridCol w:w="1891"/>
        <w:gridCol w:w="165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</w:rPr>
              <w:t>项目类别</w:t>
            </w: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</w:rPr>
              <w:t>项目（等级）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</w:rPr>
              <w:t>得分人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32"/>
                <w:szCs w:val="32"/>
              </w:rPr>
              <w:t>得分值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教学成果奖</w:t>
            </w: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校级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前2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continue"/>
            <w:shd w:val="clear" w:color="auto" w:fill="F9F7FD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省级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前4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continue"/>
            <w:shd w:val="clear" w:color="auto" w:fill="F9F7FD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国家级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前8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教改课题</w:t>
            </w: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校级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前2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continue"/>
            <w:shd w:val="clear" w:color="auto" w:fill="F9F7FD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省级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前3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continue"/>
            <w:shd w:val="clear" w:color="auto" w:fill="F9F7FD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国家级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前5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课程建设</w:t>
            </w: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校级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前2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continue"/>
            <w:shd w:val="clear" w:color="auto" w:fill="F9F7FD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省级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前3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continue"/>
            <w:shd w:val="clear" w:color="auto" w:fill="F9F7FD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国家级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前5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专业建设</w:t>
            </w: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校级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前3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continue"/>
            <w:shd w:val="clear" w:color="auto" w:fill="F9F7FD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省级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前4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continue"/>
            <w:shd w:val="clear" w:color="auto" w:fill="F9F7FD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国家级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前5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教材建设</w:t>
            </w: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校级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前1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continue"/>
            <w:shd w:val="clear" w:color="auto" w:fill="F9F7FD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省级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前2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579" w:type="pct"/>
            <w:vMerge w:val="continu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国家级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前3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579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毕业设计（论文）</w:t>
            </w: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校级优秀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第一指导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  <w:jc w:val="center"/>
        </w:trPr>
        <w:tc>
          <w:tcPr>
            <w:tcW w:w="1579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教学研究论文</w:t>
            </w:r>
          </w:p>
        </w:tc>
        <w:tc>
          <w:tcPr>
            <w:tcW w:w="131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核心期刊</w:t>
            </w:r>
          </w:p>
        </w:tc>
        <w:tc>
          <w:tcPr>
            <w:tcW w:w="1123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1篇</w:t>
            </w:r>
          </w:p>
        </w:tc>
        <w:tc>
          <w:tcPr>
            <w:tcW w:w="981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</w:t>
            </w:r>
          </w:p>
        </w:tc>
      </w:tr>
    </w:tbl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center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32"/>
        </w:rPr>
        <w:t>福州大学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32"/>
          <w:u w:val="single"/>
        </w:rPr>
        <w:t xml:space="preserve">         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32"/>
          <w:szCs w:val="32"/>
        </w:rPr>
        <w:t>学院课程教学研究项目明细表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jc w:val="center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(2022年)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教师：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专业技术职务：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专业技术职务取得时间： </w:t>
      </w:r>
    </w:p>
    <w:p>
      <w:pPr>
        <w:adjustRightInd w:val="0"/>
        <w:snapToGrid w:val="0"/>
        <w:ind w:firstLine="320" w:firstLineChars="100"/>
        <w:jc w:val="left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           </w:t>
      </w:r>
    </w:p>
    <w:tbl>
      <w:tblPr>
        <w:tblStyle w:val="3"/>
        <w:tblW w:w="512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1675"/>
        <w:gridCol w:w="1587"/>
        <w:gridCol w:w="1264"/>
        <w:gridCol w:w="1075"/>
        <w:gridCol w:w="1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项目名称</w:t>
            </w:r>
          </w:p>
        </w:tc>
        <w:tc>
          <w:tcPr>
            <w:tcW w:w="95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项目类别</w:t>
            </w:r>
          </w:p>
        </w:tc>
        <w:tc>
          <w:tcPr>
            <w:tcW w:w="90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项目等级</w:t>
            </w:r>
          </w:p>
        </w:tc>
        <w:tc>
          <w:tcPr>
            <w:tcW w:w="723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排名</w:t>
            </w:r>
          </w:p>
        </w:tc>
        <w:tc>
          <w:tcPr>
            <w:tcW w:w="61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得分</w:t>
            </w:r>
          </w:p>
        </w:tc>
        <w:tc>
          <w:tcPr>
            <w:tcW w:w="878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教务处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确认签字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6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0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23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8" w:type="pct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6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0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23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8" w:type="pct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6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0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23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8" w:type="pct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6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0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23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8" w:type="pct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6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0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23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8" w:type="pct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6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08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23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8" w:type="pct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6" w:type="pc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总得分</w:t>
            </w:r>
          </w:p>
        </w:tc>
        <w:tc>
          <w:tcPr>
            <w:tcW w:w="3204" w:type="pct"/>
            <w:gridSpan w:val="4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8" w:type="pct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本表每位老师一张，每位老师得分最高为5分，超过5分，取5分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2.本表格中项目由教师本人填写，教师本人送至教务处教研教改办公室、实践管理办公室确认签字，待教学测评工作启动后上交教务处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"javascript:void(0);"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质量管理科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bookmarkStart w:id="0" w:name="_GoBack"/>
      <w:bookmarkEnd w:id="0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学院负责人：（签字）                学院公章：</w:t>
      </w: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A23"/>
    <w:rsid w:val="00880A23"/>
    <w:rsid w:val="00F708BA"/>
    <w:rsid w:val="13666D7E"/>
    <w:rsid w:val="69F8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</Words>
  <Characters>570</Characters>
  <Lines>4</Lines>
  <Paragraphs>1</Paragraphs>
  <TotalTime>15</TotalTime>
  <ScaleCrop>false</ScaleCrop>
  <LinksUpToDate>false</LinksUpToDate>
  <CharactersWithSpaces>668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2022-03-11T01:09:00Z</dcterms:created>
  <dc:creator>csj</dc:creator>
  <cp:lastModifiedBy>李彩婷</cp:lastModifiedBy>
  <dcterms:modified xsi:type="dcterms:W3CDTF">2022-03-15T02:04:26Z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327148B4D277435EA8EB0C92DD730F55</vt:lpwstr>
  </property>
</Properties>
</file>